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F79646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F79646"/>
          <w:spacing w:val="0"/>
          <w:position w:val="0"/>
          <w:sz w:val="22"/>
          <w:shd w:fill="auto" w:val="clear"/>
        </w:rPr>
        <w:t xml:space="preserve">Der Betrieb als soziale Orga.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F79646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F79646"/>
          <w:spacing w:val="0"/>
          <w:position w:val="0"/>
          <w:sz w:val="22"/>
          <w:shd w:fill="auto" w:val="clear"/>
        </w:rPr>
        <w:t xml:space="preserve">+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F79646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F79646"/>
          <w:spacing w:val="0"/>
          <w:position w:val="0"/>
          <w:sz w:val="22"/>
          <w:shd w:fill="auto" w:val="clear"/>
        </w:rPr>
        <w:t xml:space="preserve">Soziale Beziehungen am Arbeitsplatz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F79646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F79646"/>
          <w:spacing w:val="0"/>
          <w:position w:val="0"/>
          <w:sz w:val="22"/>
          <w:shd w:fill="auto" w:val="clear"/>
        </w:rPr>
        <w:t xml:space="preserve">+ Spannungen und Konflikte Julian, Tim, Eric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004DBB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4DBB"/>
          <w:spacing w:val="0"/>
          <w:position w:val="0"/>
          <w:sz w:val="22"/>
          <w:shd w:fill="auto" w:val="clear"/>
        </w:rPr>
        <w:t xml:space="preserve">Arbeitsgerichtsbarkeit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004DBB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4DBB"/>
          <w:spacing w:val="0"/>
          <w:position w:val="0"/>
          <w:sz w:val="22"/>
          <w:shd w:fill="auto" w:val="clear"/>
        </w:rPr>
        <w:t xml:space="preserve">+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004DBB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4DBB"/>
          <w:spacing w:val="0"/>
          <w:position w:val="0"/>
          <w:sz w:val="22"/>
          <w:shd w:fill="auto" w:val="clear"/>
        </w:rPr>
        <w:t xml:space="preserve">Das Betriebsverfassungsgesetz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DD8484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DD8484"/>
          <w:spacing w:val="0"/>
          <w:position w:val="0"/>
          <w:sz w:val="22"/>
          <w:shd w:fill="auto" w:val="clear"/>
        </w:rPr>
        <w:t xml:space="preserve">Der Betriebsrat als Interessenvertretung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DD8484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DD8484"/>
          <w:spacing w:val="0"/>
          <w:position w:val="0"/>
          <w:sz w:val="22"/>
          <w:shd w:fill="auto" w:val="clear"/>
        </w:rPr>
        <w:t xml:space="preserve">+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DD8484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DD8484"/>
          <w:spacing w:val="0"/>
          <w:position w:val="0"/>
          <w:sz w:val="22"/>
          <w:shd w:fill="auto" w:val="clear"/>
        </w:rPr>
        <w:t xml:space="preserve">Jugend und Ausbildungsvertretung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DD8484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DD8484"/>
          <w:spacing w:val="0"/>
          <w:position w:val="0"/>
          <w:sz w:val="22"/>
          <w:shd w:fill="auto" w:val="clear"/>
        </w:rPr>
        <w:t xml:space="preserve">+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DD8484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DD8484"/>
          <w:spacing w:val="0"/>
          <w:position w:val="0"/>
          <w:sz w:val="22"/>
          <w:shd w:fill="auto" w:val="clear"/>
        </w:rPr>
        <w:t xml:space="preserve">Wahlen zum Betriebsrat  Daniel, Samira, Kelvin, Daniel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9B00D3"/>
          <w:spacing w:val="0"/>
          <w:position w:val="0"/>
          <w:sz w:val="22"/>
          <w:shd w:fill="auto" w:val="clear"/>
        </w:rPr>
        <w:t xml:space="preserve">Mitbestimmung auf Unternehmensebene Marco und Luca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8FB08C"/>
          <w:spacing w:val="0"/>
          <w:position w:val="0"/>
          <w:sz w:val="22"/>
          <w:shd w:fill="auto" w:val="clear"/>
        </w:rPr>
        <w:t xml:space="preserve">Sozialpartner im Wirtschafts und Arbeitsleben Hammel, Tim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Tarifverträge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+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Arbeitskampf Ronni, Dominik, Florian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